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1854F3">
      <w:pPr>
        <w:autoSpaceDE/>
        <w:autoSpaceDN/>
        <w:snapToGrid/>
        <w:spacing w:line="600" w:lineRule="exact"/>
        <w:ind w:firstLine="0"/>
        <w:jc w:val="center"/>
        <w:rPr>
          <w:rFonts w:hint="eastAsia" w:eastAsia="方正小标宋_GBK"/>
          <w:bCs/>
          <w:sz w:val="36"/>
          <w:szCs w:val="36"/>
        </w:rPr>
      </w:pPr>
    </w:p>
    <w:p w14:paraId="1948E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0"/>
        <w:jc w:val="center"/>
        <w:textAlignment w:val="auto"/>
        <w:rPr>
          <w:rFonts w:hint="eastAsia" w:eastAsia="方正小标宋_GBK"/>
          <w:bCs/>
          <w:sz w:val="32"/>
          <w:szCs w:val="32"/>
        </w:rPr>
      </w:pPr>
      <w:r>
        <w:rPr>
          <w:rFonts w:hint="eastAsia" w:eastAsia="方正小标宋_GBK"/>
          <w:bCs/>
          <w:sz w:val="32"/>
          <w:szCs w:val="32"/>
        </w:rPr>
        <w:t>江苏省人力资源服务行业协会</w:t>
      </w:r>
    </w:p>
    <w:p w14:paraId="53665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0"/>
        <w:jc w:val="center"/>
        <w:textAlignment w:val="auto"/>
        <w:rPr>
          <w:rFonts w:hint="eastAsia" w:eastAsia="方正小标宋_GBK"/>
          <w:bCs/>
          <w:sz w:val="32"/>
          <w:szCs w:val="32"/>
        </w:rPr>
      </w:pPr>
      <w:r>
        <w:rPr>
          <w:rFonts w:hint="eastAsia" w:eastAsia="方正小标宋_GBK"/>
          <w:bCs/>
          <w:sz w:val="32"/>
          <w:szCs w:val="32"/>
        </w:rPr>
        <w:t>职业技能等级认定收费标准</w:t>
      </w:r>
    </w:p>
    <w:tbl>
      <w:tblPr>
        <w:tblStyle w:val="4"/>
        <w:tblpPr w:leftFromText="180" w:rightFromText="180" w:vertAnchor="text" w:horzAnchor="page" w:tblpX="1786" w:tblpY="878"/>
        <w:tblOverlap w:val="never"/>
        <w:tblW w:w="498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1"/>
        <w:gridCol w:w="846"/>
        <w:gridCol w:w="4999"/>
      </w:tblGrid>
      <w:tr w14:paraId="31CC4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560" w:type="pct"/>
            <w:vAlign w:val="center"/>
          </w:tcPr>
          <w:p w14:paraId="1980ADF1">
            <w:pPr>
              <w:spacing w:line="420" w:lineRule="exact"/>
              <w:ind w:firstLine="0"/>
              <w:jc w:val="center"/>
              <w:textAlignment w:val="center"/>
              <w:rPr>
                <w:rFonts w:hint="eastAsia" w:ascii="方正黑体_GBK" w:eastAsia="方正黑体_GBK"/>
                <w:sz w:val="24"/>
              </w:rPr>
            </w:pPr>
            <w:r>
              <w:rPr>
                <w:rFonts w:hint="eastAsia" w:ascii="方正黑体_GBK" w:eastAsia="方正黑体_GBK"/>
                <w:sz w:val="24"/>
              </w:rPr>
              <w:t>职业名称</w:t>
            </w:r>
          </w:p>
        </w:tc>
        <w:tc>
          <w:tcPr>
            <w:tcW w:w="498" w:type="pct"/>
            <w:vAlign w:val="center"/>
          </w:tcPr>
          <w:p w14:paraId="6B03B7E6">
            <w:pPr>
              <w:spacing w:line="420" w:lineRule="exact"/>
              <w:ind w:firstLine="0"/>
              <w:jc w:val="center"/>
              <w:textAlignment w:val="center"/>
              <w:rPr>
                <w:rFonts w:hint="eastAsia" w:ascii="方正黑体_GBK" w:eastAsia="方正黑体_GBK"/>
                <w:sz w:val="24"/>
              </w:rPr>
            </w:pPr>
            <w:r>
              <w:rPr>
                <w:rFonts w:hint="eastAsia" w:ascii="方正黑体_GBK" w:eastAsia="方正黑体_GBK"/>
                <w:sz w:val="24"/>
              </w:rPr>
              <w:t>等级</w:t>
            </w:r>
          </w:p>
        </w:tc>
        <w:tc>
          <w:tcPr>
            <w:tcW w:w="2941" w:type="pct"/>
            <w:vAlign w:val="center"/>
          </w:tcPr>
          <w:p w14:paraId="22425640">
            <w:pPr>
              <w:spacing w:line="420" w:lineRule="exact"/>
              <w:ind w:firstLine="0"/>
              <w:jc w:val="center"/>
              <w:textAlignment w:val="center"/>
              <w:rPr>
                <w:rFonts w:hint="eastAsia" w:ascii="方正黑体_GBK" w:eastAsia="方正黑体_GBK"/>
                <w:sz w:val="24"/>
              </w:rPr>
            </w:pPr>
            <w:r>
              <w:rPr>
                <w:rFonts w:hint="eastAsia" w:ascii="方正黑体_GBK" w:eastAsia="方正黑体_GBK"/>
                <w:sz w:val="24"/>
              </w:rPr>
              <w:t>收费标准</w:t>
            </w:r>
          </w:p>
        </w:tc>
      </w:tr>
      <w:tr w14:paraId="20374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1560" w:type="pct"/>
            <w:vMerge w:val="restart"/>
            <w:vAlign w:val="center"/>
          </w:tcPr>
          <w:p w14:paraId="7866B02B">
            <w:pPr>
              <w:spacing w:line="42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企业人力资源管理师</w:t>
            </w:r>
          </w:p>
        </w:tc>
        <w:tc>
          <w:tcPr>
            <w:tcW w:w="498" w:type="pct"/>
            <w:vAlign w:val="center"/>
          </w:tcPr>
          <w:p w14:paraId="1F6FAB89">
            <w:pPr>
              <w:spacing w:line="42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四级</w:t>
            </w:r>
          </w:p>
        </w:tc>
        <w:tc>
          <w:tcPr>
            <w:tcW w:w="2941" w:type="pct"/>
            <w:vAlign w:val="center"/>
          </w:tcPr>
          <w:p w14:paraId="2947FDBB">
            <w:pPr>
              <w:spacing w:line="4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310元</w:t>
            </w:r>
          </w:p>
          <w:p w14:paraId="47DEFB76">
            <w:pPr>
              <w:spacing w:line="420" w:lineRule="exact"/>
              <w:ind w:firstLine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（含理论知识考试80元，专业能力考核230元）</w:t>
            </w:r>
          </w:p>
        </w:tc>
      </w:tr>
      <w:tr w14:paraId="1726F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1560" w:type="pct"/>
            <w:vMerge w:val="continue"/>
            <w:vAlign w:val="center"/>
          </w:tcPr>
          <w:p w14:paraId="513DC999">
            <w:pPr>
              <w:spacing w:line="42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498" w:type="pct"/>
            <w:vAlign w:val="center"/>
          </w:tcPr>
          <w:p w14:paraId="00045AD5">
            <w:pPr>
              <w:spacing w:line="42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三级</w:t>
            </w:r>
          </w:p>
        </w:tc>
        <w:tc>
          <w:tcPr>
            <w:tcW w:w="2941" w:type="pct"/>
            <w:vAlign w:val="center"/>
          </w:tcPr>
          <w:p w14:paraId="5781A100">
            <w:pPr>
              <w:spacing w:line="4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380元</w:t>
            </w:r>
          </w:p>
          <w:p w14:paraId="528618F5">
            <w:pPr>
              <w:spacing w:line="420" w:lineRule="exact"/>
              <w:ind w:firstLine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（含理论知识考试90元，专业能力考核290元）</w:t>
            </w:r>
          </w:p>
        </w:tc>
      </w:tr>
      <w:tr w14:paraId="2E827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</w:trPr>
        <w:tc>
          <w:tcPr>
            <w:tcW w:w="1560" w:type="pct"/>
            <w:vMerge w:val="continue"/>
            <w:vAlign w:val="center"/>
          </w:tcPr>
          <w:p w14:paraId="516A815D">
            <w:pPr>
              <w:spacing w:line="42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498" w:type="pct"/>
            <w:vAlign w:val="center"/>
          </w:tcPr>
          <w:p w14:paraId="47F8A36C">
            <w:pPr>
              <w:spacing w:line="42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二级</w:t>
            </w:r>
          </w:p>
        </w:tc>
        <w:tc>
          <w:tcPr>
            <w:tcW w:w="2941" w:type="pct"/>
            <w:vAlign w:val="center"/>
          </w:tcPr>
          <w:p w14:paraId="7B5053FC">
            <w:pPr>
              <w:spacing w:line="4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780元</w:t>
            </w:r>
          </w:p>
          <w:p w14:paraId="15D0F203">
            <w:pPr>
              <w:spacing w:line="420" w:lineRule="exact"/>
              <w:ind w:firstLine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（含理论知识考试180元，专业能力考核300元，综合评审300元）</w:t>
            </w:r>
          </w:p>
        </w:tc>
      </w:tr>
      <w:tr w14:paraId="3E8E4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</w:trPr>
        <w:tc>
          <w:tcPr>
            <w:tcW w:w="1560" w:type="pct"/>
            <w:vMerge w:val="continue"/>
            <w:vAlign w:val="center"/>
          </w:tcPr>
          <w:p w14:paraId="63E2D53B">
            <w:pPr>
              <w:spacing w:line="42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498" w:type="pct"/>
            <w:vAlign w:val="center"/>
          </w:tcPr>
          <w:p w14:paraId="6E104196">
            <w:pPr>
              <w:spacing w:line="42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一级</w:t>
            </w:r>
          </w:p>
        </w:tc>
        <w:tc>
          <w:tcPr>
            <w:tcW w:w="2941" w:type="pct"/>
            <w:vAlign w:val="center"/>
          </w:tcPr>
          <w:p w14:paraId="7EBA2B30">
            <w:pPr>
              <w:spacing w:line="4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920元</w:t>
            </w:r>
          </w:p>
          <w:p w14:paraId="102F50B3">
            <w:pPr>
              <w:spacing w:line="420" w:lineRule="exact"/>
              <w:ind w:firstLine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（含理论知识考试190元，专业能力考核330元，综合评审400元）</w:t>
            </w:r>
          </w:p>
        </w:tc>
      </w:tr>
      <w:tr w14:paraId="26B09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1560" w:type="pct"/>
            <w:vMerge w:val="restart"/>
            <w:vAlign w:val="center"/>
          </w:tcPr>
          <w:p w14:paraId="543B61BC">
            <w:pPr>
              <w:spacing w:line="42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劳动关系协调</w:t>
            </w:r>
            <w:r>
              <w:rPr>
                <w:rFonts w:hint="eastAsia"/>
                <w:sz w:val="24"/>
              </w:rPr>
              <w:t>师</w:t>
            </w:r>
          </w:p>
        </w:tc>
        <w:tc>
          <w:tcPr>
            <w:tcW w:w="498" w:type="pct"/>
            <w:vAlign w:val="center"/>
          </w:tcPr>
          <w:p w14:paraId="280FC61F">
            <w:pPr>
              <w:spacing w:line="42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四级</w:t>
            </w:r>
          </w:p>
        </w:tc>
        <w:tc>
          <w:tcPr>
            <w:tcW w:w="2941" w:type="pct"/>
            <w:vAlign w:val="center"/>
          </w:tcPr>
          <w:p w14:paraId="22DD0018">
            <w:pPr>
              <w:spacing w:line="4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270元</w:t>
            </w:r>
          </w:p>
          <w:p w14:paraId="2363C1F2">
            <w:pPr>
              <w:spacing w:line="420" w:lineRule="exact"/>
              <w:ind w:firstLine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（含理论知识考试60元，专业能力考核210元）</w:t>
            </w:r>
          </w:p>
        </w:tc>
      </w:tr>
      <w:tr w14:paraId="4989D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1560" w:type="pct"/>
            <w:vMerge w:val="continue"/>
            <w:vAlign w:val="center"/>
          </w:tcPr>
          <w:p w14:paraId="17A69AF7">
            <w:pPr>
              <w:spacing w:line="42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498" w:type="pct"/>
            <w:vAlign w:val="center"/>
          </w:tcPr>
          <w:p w14:paraId="14243880">
            <w:pPr>
              <w:spacing w:line="42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三级</w:t>
            </w:r>
          </w:p>
        </w:tc>
        <w:tc>
          <w:tcPr>
            <w:tcW w:w="2941" w:type="pct"/>
            <w:vAlign w:val="center"/>
          </w:tcPr>
          <w:p w14:paraId="49D6BE5C">
            <w:pPr>
              <w:spacing w:line="4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340元</w:t>
            </w:r>
          </w:p>
          <w:p w14:paraId="2B412A3B">
            <w:pPr>
              <w:spacing w:line="420" w:lineRule="exact"/>
              <w:ind w:firstLine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（含理论知识考试70元，专业能力考核270元）</w:t>
            </w:r>
          </w:p>
        </w:tc>
      </w:tr>
      <w:tr w14:paraId="73D91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</w:trPr>
        <w:tc>
          <w:tcPr>
            <w:tcW w:w="1560" w:type="pct"/>
            <w:vMerge w:val="continue"/>
            <w:vAlign w:val="center"/>
          </w:tcPr>
          <w:p w14:paraId="7BB5D586">
            <w:pPr>
              <w:spacing w:line="42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498" w:type="pct"/>
            <w:vAlign w:val="center"/>
          </w:tcPr>
          <w:p w14:paraId="6D859EB8">
            <w:pPr>
              <w:spacing w:line="42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二级</w:t>
            </w:r>
          </w:p>
        </w:tc>
        <w:tc>
          <w:tcPr>
            <w:tcW w:w="2941" w:type="pct"/>
            <w:vAlign w:val="center"/>
          </w:tcPr>
          <w:p w14:paraId="1C971F58">
            <w:pPr>
              <w:spacing w:line="4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750元</w:t>
            </w:r>
          </w:p>
          <w:p w14:paraId="115358D9">
            <w:pPr>
              <w:spacing w:line="420" w:lineRule="exact"/>
              <w:ind w:firstLine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（含理论知识考试170元，专业能力考核280元，综合评审300元）</w:t>
            </w:r>
          </w:p>
        </w:tc>
      </w:tr>
      <w:tr w14:paraId="3C969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1560" w:type="pct"/>
            <w:vMerge w:val="restart"/>
            <w:vAlign w:val="center"/>
          </w:tcPr>
          <w:p w14:paraId="5684AF31">
            <w:pPr>
              <w:spacing w:line="42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劳务派遣管理员</w:t>
            </w:r>
          </w:p>
        </w:tc>
        <w:tc>
          <w:tcPr>
            <w:tcW w:w="498" w:type="pct"/>
            <w:vAlign w:val="center"/>
          </w:tcPr>
          <w:p w14:paraId="36CCA3FC">
            <w:pPr>
              <w:spacing w:line="42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四级</w:t>
            </w:r>
          </w:p>
        </w:tc>
        <w:tc>
          <w:tcPr>
            <w:tcW w:w="2941" w:type="pct"/>
            <w:vAlign w:val="center"/>
          </w:tcPr>
          <w:p w14:paraId="54ECC6DD">
            <w:pPr>
              <w:spacing w:line="4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310元</w:t>
            </w:r>
          </w:p>
          <w:p w14:paraId="15301A3B">
            <w:pPr>
              <w:spacing w:line="420" w:lineRule="exact"/>
              <w:ind w:firstLine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（含理论知识考试80元，专业能力考核230元）</w:t>
            </w:r>
          </w:p>
        </w:tc>
      </w:tr>
      <w:tr w14:paraId="08353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1560" w:type="pct"/>
            <w:vMerge w:val="continue"/>
            <w:vAlign w:val="center"/>
          </w:tcPr>
          <w:p w14:paraId="336C6B07">
            <w:pPr>
              <w:spacing w:line="42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498" w:type="pct"/>
            <w:vAlign w:val="center"/>
          </w:tcPr>
          <w:p w14:paraId="46246195">
            <w:pPr>
              <w:spacing w:line="42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三级</w:t>
            </w:r>
          </w:p>
        </w:tc>
        <w:tc>
          <w:tcPr>
            <w:tcW w:w="2941" w:type="pct"/>
            <w:vAlign w:val="center"/>
          </w:tcPr>
          <w:p w14:paraId="37D86EF4">
            <w:pPr>
              <w:spacing w:line="4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380元</w:t>
            </w:r>
          </w:p>
          <w:p w14:paraId="25F7FA2F">
            <w:pPr>
              <w:spacing w:line="420" w:lineRule="exact"/>
              <w:ind w:firstLine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（含理论知识考试90元，专业能力考核290元）</w:t>
            </w:r>
          </w:p>
        </w:tc>
      </w:tr>
    </w:tbl>
    <w:p w14:paraId="79ADB9F7">
      <w:pPr>
        <w:ind w:firstLine="0"/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89D"/>
    <w:rsid w:val="00256856"/>
    <w:rsid w:val="002E1F7E"/>
    <w:rsid w:val="00302B1B"/>
    <w:rsid w:val="00340DA8"/>
    <w:rsid w:val="00C3389D"/>
    <w:rsid w:val="040C73A5"/>
    <w:rsid w:val="7EA7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kern w:val="0"/>
      <w:sz w:val="32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hAnsiTheme="minorHAnsi" w:eastAsiaTheme="minorEastAsia" w:cstheme="minorBidi"/>
      <w:snapToGrid/>
      <w:kern w:val="2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hAnsiTheme="minorHAnsi" w:eastAsiaTheme="minorEastAsia" w:cstheme="minorBidi"/>
      <w:snapToGrid/>
      <w:kern w:val="2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295</Words>
  <Characters>349</Characters>
  <Lines>2</Lines>
  <Paragraphs>1</Paragraphs>
  <TotalTime>12</TotalTime>
  <ScaleCrop>false</ScaleCrop>
  <LinksUpToDate>false</LinksUpToDate>
  <CharactersWithSpaces>349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2026-03-25T06:38:00Z</dcterms:created>
  <dc:creator>JSRZXH</dc:creator>
  <cp:lastModifiedBy>shiyu</cp:lastModifiedBy>
  <dcterms:modified xsi:type="dcterms:W3CDTF">2026-03-31T03:11:30Z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eyJoZGlkIjoiMzRhMmQ1OTc3MTA2ZDY1OWE2ZGEwZDhlOTJhNmNjZWQiLCJ1c2VySWQiOiIyNDM4NTg3NDYifQ==</vt:lpwstr>
  </property>
  <property fmtid="{D5CDD505-2E9C-101B-9397-08002B2CF9AE}" pid="3" name="KSOProductBuildVer">
    <vt:lpwstr>2052-12.1.0.25225</vt:lpwstr>
  </property>
  <property fmtid="{D5CDD505-2E9C-101B-9397-08002B2CF9AE}" pid="4" name="ICV">
    <vt:lpwstr>E553FA4B50D24BD99F217EBD30F5BDF5_12</vt:lpwstr>
  </property>
</Properties>
</file>